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EA" w:rsidRDefault="00B218EA" w:rsidP="00B218EA">
      <w:pPr>
        <w:pStyle w:val="Char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第八包：免疫球蛋白试剂</w:t>
      </w:r>
    </w:p>
    <w:p w:rsidR="00B218EA" w:rsidRDefault="00B218EA" w:rsidP="00B218EA">
      <w:pPr>
        <w:spacing w:line="4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cs="宋体" w:hint="eastAsia"/>
          <w:sz w:val="24"/>
          <w:szCs w:val="32"/>
        </w:rPr>
        <w:t>★</w:t>
      </w:r>
      <w:r>
        <w:rPr>
          <w:rFonts w:ascii="宋体" w:hAnsi="宋体" w:hint="eastAsia"/>
          <w:sz w:val="24"/>
        </w:rPr>
        <w:t>投标人需承诺所投试剂耗材需能和医院在用设备配套使用，</w:t>
      </w:r>
      <w:r>
        <w:rPr>
          <w:rFonts w:hint="eastAsia"/>
          <w:sz w:val="24"/>
        </w:rPr>
        <w:t>配套设备型号为</w:t>
      </w:r>
      <w:r>
        <w:rPr>
          <w:rFonts w:ascii="宋体" w:hAnsi="宋体" w:hint="eastAsia"/>
          <w:sz w:val="24"/>
        </w:rPr>
        <w:t>贝克曼AU5800生化分析仪。</w:t>
      </w:r>
    </w:p>
    <w:p w:rsidR="00B218EA" w:rsidRDefault="00B218EA" w:rsidP="00B218EA">
      <w:pPr>
        <w:spacing w:line="48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cs="宋体" w:hint="eastAsia"/>
          <w:sz w:val="24"/>
          <w:szCs w:val="32"/>
        </w:rPr>
        <w:t>★</w:t>
      </w:r>
      <w:r>
        <w:rPr>
          <w:rFonts w:ascii="宋体" w:hAnsi="宋体" w:hint="eastAsia"/>
          <w:sz w:val="24"/>
        </w:rPr>
        <w:t>免疫球蛋白G（IgG）须适用于</w:t>
      </w:r>
      <w:r>
        <w:rPr>
          <w:rFonts w:ascii="宋体" w:hAnsi="宋体" w:hint="eastAsia"/>
          <w:bCs/>
          <w:sz w:val="24"/>
        </w:rPr>
        <w:t>血清和脑脊液样本检测</w:t>
      </w:r>
      <w:r>
        <w:rPr>
          <w:rFonts w:ascii="宋体" w:hAnsi="宋体" w:hint="eastAsia"/>
          <w:b/>
          <w:bCs/>
          <w:sz w:val="24"/>
        </w:rPr>
        <w:t>。</w:t>
      </w:r>
    </w:p>
    <w:p w:rsidR="00B218EA" w:rsidRDefault="00B218EA" w:rsidP="00B218EA">
      <w:pPr>
        <w:spacing w:line="48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3.需满足的性能指标</w:t>
      </w:r>
    </w:p>
    <w:tbl>
      <w:tblPr>
        <w:tblW w:w="7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557"/>
        <w:gridCol w:w="1083"/>
        <w:gridCol w:w="1483"/>
        <w:gridCol w:w="1667"/>
      </w:tblGrid>
      <w:tr w:rsidR="00B218EA" w:rsidTr="00B218EA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widowControl/>
              <w:spacing w:line="300" w:lineRule="auto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widowControl/>
              <w:spacing w:line="300" w:lineRule="auto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正确度</w:t>
            </w:r>
          </w:p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CV%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中间精密度</w:t>
            </w:r>
          </w:p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CV%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重复性精密度</w:t>
            </w:r>
          </w:p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CV%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B218EA" w:rsidTr="00B218EA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widowControl/>
              <w:spacing w:line="300" w:lineRule="auto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widowControl/>
              <w:spacing w:line="300" w:lineRule="auto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免疫球蛋白G（IgG）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±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7.5</w:t>
            </w:r>
            <w:r>
              <w:rPr>
                <w:rFonts w:ascii="宋体" w:hAnsi="宋体"/>
                <w:sz w:val="24"/>
              </w:rPr>
              <w:t>%</w:t>
            </w:r>
          </w:p>
        </w:tc>
      </w:tr>
      <w:tr w:rsidR="00B218EA" w:rsidTr="00B218EA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widowControl/>
              <w:spacing w:line="300" w:lineRule="auto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widowControl/>
              <w:spacing w:line="300" w:lineRule="auto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免疫球蛋白A（IgA）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±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7.5%</w:t>
            </w:r>
          </w:p>
        </w:tc>
      </w:tr>
      <w:tr w:rsidR="00B218EA" w:rsidTr="00B218EA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widowControl/>
              <w:spacing w:line="300" w:lineRule="auto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widowControl/>
              <w:spacing w:line="300" w:lineRule="auto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免疫球蛋白M（IgM）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±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A" w:rsidRDefault="00B218EA" w:rsidP="005354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7.5%</w:t>
            </w:r>
          </w:p>
        </w:tc>
      </w:tr>
    </w:tbl>
    <w:p w:rsidR="00A02470" w:rsidRDefault="00A02470"/>
    <w:sectPr w:rsidR="00A02470" w:rsidSect="00A0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8EA"/>
    <w:rsid w:val="00A02470"/>
    <w:rsid w:val="00B2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218E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18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B218EA"/>
  </w:style>
  <w:style w:type="character" w:customStyle="1" w:styleId="2Char">
    <w:name w:val="标题 2 Char"/>
    <w:basedOn w:val="a0"/>
    <w:link w:val="2"/>
    <w:uiPriority w:val="9"/>
    <w:semiHidden/>
    <w:rsid w:val="00B218E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ocument Map"/>
    <w:basedOn w:val="a"/>
    <w:link w:val="Char0"/>
    <w:uiPriority w:val="99"/>
    <w:semiHidden/>
    <w:unhideWhenUsed/>
    <w:rsid w:val="00B218EA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3"/>
    <w:uiPriority w:val="99"/>
    <w:semiHidden/>
    <w:rsid w:val="00B218EA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2020-06-01T08:18:00Z</dcterms:created>
  <dcterms:modified xsi:type="dcterms:W3CDTF">2020-06-01T08:20:00Z</dcterms:modified>
</cp:coreProperties>
</file>